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«Малыш</w:t>
      </w:r>
      <w:r w:rsidRPr="00E554F8">
        <w:rPr>
          <w:lang w:val="ru-RU"/>
        </w:rPr>
        <w:br/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«Малыш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91"/>
        <w:gridCol w:w="4452"/>
      </w:tblGrid>
      <w:tr w:rsidR="00E53E05" w:rsidRPr="004F5993" w:rsidTr="004F59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4F5993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554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E554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663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«Малыш»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4F5993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554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«Малыш</w:t>
            </w:r>
            <w:r w:rsidRPr="00E554F8">
              <w:rPr>
                <w:lang w:val="ru-RU"/>
              </w:rPr>
              <w:br/>
            </w:r>
            <w:proofErr w:type="spellStart"/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Канафина</w:t>
            </w:r>
            <w:proofErr w:type="spellEnd"/>
            <w:r w:rsidRPr="00E554F8">
              <w:rPr>
                <w:lang w:val="ru-RU"/>
              </w:rPr>
              <w:br/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554F8">
        <w:rPr>
          <w:lang w:val="ru-RU"/>
        </w:rPr>
        <w:br/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554F8">
        <w:rPr>
          <w:lang w:val="ru-RU"/>
        </w:rPr>
        <w:br/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«Малыш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3"/>
        <w:gridCol w:w="6654"/>
      </w:tblGrid>
      <w:tr w:rsidR="00E53E05" w:rsidRPr="004F5993" w:rsidTr="00585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5852CF" w:rsidRDefault="00E53E05" w:rsidP="005852CF">
            <w:pPr>
              <w:pStyle w:val="a5"/>
              <w:rPr>
                <w:b/>
                <w:sz w:val="24"/>
              </w:rPr>
            </w:pPr>
            <w:r w:rsidRPr="00E554F8">
              <w:rPr>
                <w:color w:val="000000"/>
                <w:sz w:val="24"/>
              </w:rPr>
              <w:t xml:space="preserve">Муниципальное дошкольное образовательное учреждение </w:t>
            </w:r>
            <w:r w:rsidR="005852CF">
              <w:rPr>
                <w:color w:val="000000"/>
                <w:sz w:val="24"/>
              </w:rPr>
              <w:t>М</w:t>
            </w:r>
            <w:r w:rsidR="005852CF" w:rsidRPr="00E554F8">
              <w:rPr>
                <w:color w:val="000000"/>
                <w:sz w:val="24"/>
              </w:rPr>
              <w:t xml:space="preserve">ДОУ </w:t>
            </w:r>
            <w:r w:rsidR="005852CF">
              <w:rPr>
                <w:color w:val="000000"/>
                <w:sz w:val="24"/>
              </w:rPr>
              <w:t>д</w:t>
            </w:r>
            <w:r w:rsidR="005852CF" w:rsidRPr="00E554F8">
              <w:rPr>
                <w:color w:val="000000"/>
                <w:sz w:val="24"/>
              </w:rPr>
              <w:t>етский сад</w:t>
            </w:r>
            <w:r w:rsidR="005852CF">
              <w:rPr>
                <w:color w:val="000000"/>
                <w:sz w:val="24"/>
              </w:rPr>
              <w:t xml:space="preserve"> «Малыш</w:t>
            </w:r>
          </w:p>
        </w:tc>
      </w:tr>
      <w:tr w:rsidR="00E53E05" w:rsidTr="00585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5852CF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Канафина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Анатольевна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E05" w:rsidRPr="005852CF" w:rsidTr="00585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5852CF" w:rsidRDefault="005852CF" w:rsidP="00D419F5">
            <w:pPr>
              <w:rPr>
                <w:lang w:val="ru-RU"/>
              </w:rPr>
            </w:pPr>
            <w:r w:rsidRPr="005852CF">
              <w:rPr>
                <w:sz w:val="24"/>
                <w:lang w:val="ru-RU"/>
              </w:rPr>
              <w:t xml:space="preserve">Российская Федерация, 433890, Ульяновская область, Новоспасский район, посёлок Крупозавод, улица Красная горка, дом 2   </w:t>
            </w:r>
          </w:p>
        </w:tc>
      </w:tr>
      <w:tr w:rsidR="00E53E05" w:rsidRPr="00E554F8" w:rsidTr="00585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5852CF" w:rsidP="005852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(842-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36-2-29</w:t>
            </w:r>
          </w:p>
        </w:tc>
      </w:tr>
      <w:tr w:rsidR="00E53E05" w:rsidRPr="00E554F8" w:rsidTr="00585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5852CF" w:rsidRDefault="005852CF" w:rsidP="005852CF">
            <w:pPr>
              <w:pStyle w:val="a5"/>
              <w:rPr>
                <w:b/>
                <w:sz w:val="24"/>
              </w:rPr>
            </w:pPr>
            <w:hyperlink r:id="rId5" w:history="1">
              <w:r w:rsidRPr="00EC4CD7">
                <w:rPr>
                  <w:rStyle w:val="a7"/>
                  <w:b/>
                  <w:bCs/>
                  <w:sz w:val="24"/>
                </w:rPr>
                <w:t>revina.00@mail.ru</w:t>
              </w:r>
            </w:hyperlink>
          </w:p>
        </w:tc>
      </w:tr>
      <w:tr w:rsidR="00E53E05" w:rsidRPr="004F5993" w:rsidTr="00585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625CF" w:rsidRDefault="00E53E05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«Новоспасский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</w:tr>
      <w:tr w:rsidR="00E53E05" w:rsidTr="00585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58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58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53E05" w:rsidRPr="00B629ED" w:rsidTr="00585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625CF" w:rsidRDefault="00E53E05" w:rsidP="00B629ED">
            <w:pPr>
              <w:rPr>
                <w:lang w:val="ru-RU"/>
              </w:rPr>
            </w:pP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629ED"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09.2016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3012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555</w:t>
            </w:r>
          </w:p>
        </w:tc>
      </w:tr>
    </w:tbl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«Малыш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поселке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Крупозавод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горка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Новоспасского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678,7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609,8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54F8">
        <w:rPr>
          <w:lang w:val="ru-RU"/>
        </w:rPr>
        <w:br/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7:</w:t>
      </w:r>
      <w:r w:rsidR="00D374D4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74D4"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39164D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371-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25.11.2022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1028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E05" w:rsidRPr="00E554F8" w:rsidRDefault="00E53E05" w:rsidP="00E53E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ввели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01.09.2023;</w:t>
      </w:r>
    </w:p>
    <w:p w:rsidR="00E53E05" w:rsidRPr="00E554F8" w:rsidRDefault="00E53E05" w:rsidP="00E53E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E554F8" w:rsidRDefault="00E53E05" w:rsidP="00E53E0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39164D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компенсиру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ющей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40B3" w:rsidRPr="007940B3" w:rsidRDefault="00E53E05" w:rsidP="00E53E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мешанна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40B3" w:rsidRDefault="007940B3" w:rsidP="007940B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Default="00E53E05" w:rsidP="007940B3">
      <w:p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4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794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4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7940B3" w:rsidRPr="007940B3" w:rsidRDefault="007940B3" w:rsidP="007940B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40B3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2,5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Default="00E53E05" w:rsidP="00E53E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3"/>
        <w:gridCol w:w="2005"/>
      </w:tblGrid>
      <w:tr w:rsidR="00553FC0" w:rsidRPr="004F5993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39164D" w:rsidRDefault="00553FC0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39164D" w:rsidRDefault="00553FC0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553FC0" w:rsidRDefault="00553FC0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E53E05" w:rsidRPr="0039164D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2"/>
        <w:gridCol w:w="2005"/>
      </w:tblGrid>
      <w:tr w:rsidR="00553FC0" w:rsidRPr="004F5993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4C14E4" w:rsidRDefault="00553FC0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553FC0" w:rsidRDefault="00553FC0" w:rsidP="00553F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4C14E4" w:rsidRDefault="00553FC0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реализовались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1"/>
        <w:gridCol w:w="7036"/>
      </w:tblGrid>
      <w:tr w:rsidR="00E53E05" w:rsidTr="00D41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53E05" w:rsidRPr="004F5993" w:rsidTr="00D41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E53E05" w:rsidTr="00D41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3E05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3E05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3E05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Default="00E53E05" w:rsidP="00D419F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53E05" w:rsidRPr="004F5993" w:rsidTr="00D41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3E05" w:rsidRPr="00E554F8" w:rsidRDefault="00E53E05" w:rsidP="00D419F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E53E05" w:rsidRDefault="00E53E05" w:rsidP="00E53E05">
      <w:pPr>
        <w:rPr>
          <w:rFonts w:hAnsi="Times New Roman" w:cs="Times New Roman"/>
          <w:color w:val="000000"/>
          <w:sz w:val="24"/>
          <w:szCs w:val="24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3E05" w:rsidRPr="00E554F8" w:rsidRDefault="00E53E05" w:rsidP="00E53E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53E05" w:rsidRDefault="00E53E05" w:rsidP="00E53E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3E05" w:rsidRDefault="00E53E05" w:rsidP="00E53E0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40E2" w:rsidRDefault="00E53E05" w:rsidP="000240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53E05" w:rsidRPr="00E554F8" w:rsidRDefault="00E53E05" w:rsidP="000240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переключиться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E05" w:rsidRPr="00E554F8" w:rsidRDefault="00E53E05" w:rsidP="00E53E0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E554F8" w:rsidRDefault="00E53E05" w:rsidP="00E53E0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Default="00E53E05" w:rsidP="00E53E05">
      <w:pPr>
        <w:rPr>
          <w:rFonts w:hAnsi="Times New Roman" w:cs="Times New Roman"/>
          <w:color w:val="000000"/>
          <w:sz w:val="24"/>
          <w:szCs w:val="24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3E05" w:rsidRPr="00F536BB" w:rsidRDefault="00E53E05" w:rsidP="00E53E0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F536BB" w:rsidRDefault="00E53E05" w:rsidP="00E53E0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обогащенные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проблемно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занимательное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интересное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F536BB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E05" w:rsidRDefault="000240E2" w:rsidP="00E53E0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53E0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E53E05"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proofErr w:type="gramEnd"/>
      <w:r w:rsidR="00E53E0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E05"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="00E53E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53E05"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 w:rsidR="00E53E05">
        <w:rPr>
          <w:rFonts w:hAnsi="Times New Roman" w:cs="Times New Roman"/>
          <w:color w:val="000000"/>
          <w:sz w:val="24"/>
          <w:szCs w:val="24"/>
        </w:rPr>
        <w:t>воспитанниками</w:t>
      </w:r>
      <w:proofErr w:type="spellEnd"/>
      <w:r w:rsidR="00E53E05">
        <w:rPr>
          <w:rFonts w:hAnsi="Times New Roman" w:cs="Times New Roman"/>
          <w:color w:val="000000"/>
          <w:sz w:val="24"/>
          <w:szCs w:val="24"/>
        </w:rPr>
        <w:t>;</w:t>
      </w:r>
    </w:p>
    <w:p w:rsidR="00E53E05" w:rsidRPr="00E554F8" w:rsidRDefault="00E53E05" w:rsidP="00E53E0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E2" w:rsidRDefault="000240E2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01.03.2023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27.07.2022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тяжелым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0240E2" w:rsidRDefault="000240E2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53E05">
        <w:rPr>
          <w:rFonts w:hAnsi="Times New Roman" w:cs="Times New Roman"/>
          <w:color w:val="000000"/>
          <w:sz w:val="24"/>
          <w:szCs w:val="24"/>
        </w:rPr>
        <w:t> 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53E05">
        <w:rPr>
          <w:rFonts w:hAnsi="Times New Roman" w:cs="Times New Roman"/>
          <w:color w:val="000000"/>
          <w:sz w:val="24"/>
          <w:szCs w:val="24"/>
        </w:rPr>
        <w:t> 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E53E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E53E05" w:rsidRDefault="00E53E05" w:rsidP="006E7243">
      <w:pPr>
        <w:rPr>
          <w:rFonts w:hAnsi="Times New Roman" w:cs="Times New Roman"/>
          <w:color w:val="000000"/>
          <w:sz w:val="24"/>
          <w:szCs w:val="24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067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53E05" w:rsidRPr="006E7243" w:rsidRDefault="00E53E05" w:rsidP="006E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E05" w:rsidRPr="00E554F8" w:rsidRDefault="00E53E05" w:rsidP="00E53E0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межрегиональном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форуме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E554F8" w:rsidRDefault="00E53E05" w:rsidP="00E53E0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семинара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практикума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«Развитие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ФГОС»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E554F8" w:rsidRDefault="00E53E05" w:rsidP="00E53E0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«Воспитание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E53E05" w:rsidRPr="00E53E05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54F8">
        <w:rPr>
          <w:lang w:val="ru-RU"/>
        </w:rPr>
        <w:br/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E0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53E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E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53E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E05" w:rsidRPr="00E554F8" w:rsidRDefault="00E53E05" w:rsidP="00E53E0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пополнилось</w:t>
      </w:r>
      <w:r w:rsidR="009F70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7086">
        <w:rPr>
          <w:rFonts w:hAnsi="Times New Roman" w:cs="Times New Roman"/>
          <w:color w:val="000000"/>
          <w:sz w:val="24"/>
          <w:szCs w:val="24"/>
          <w:lang w:val="ru-RU"/>
        </w:rPr>
        <w:t>ноутбука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F70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F708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принтерами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9F7086">
        <w:rPr>
          <w:rFonts w:hAnsi="Times New Roman" w:cs="Times New Roman"/>
          <w:color w:val="000000"/>
          <w:sz w:val="24"/>
          <w:szCs w:val="24"/>
          <w:lang w:val="ru-RU"/>
        </w:rPr>
        <w:t>интреактивной</w:t>
      </w:r>
      <w:proofErr w:type="spellEnd"/>
      <w:r w:rsidR="009F70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7086">
        <w:rPr>
          <w:rFonts w:hAnsi="Times New Roman" w:cs="Times New Roman"/>
          <w:color w:val="000000"/>
          <w:sz w:val="24"/>
          <w:szCs w:val="24"/>
          <w:lang w:val="ru-RU"/>
        </w:rPr>
        <w:t>доской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E554F8" w:rsidRDefault="00E53E05" w:rsidP="00E53E0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4EC0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обновить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наглядный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E53E05" w:rsidRDefault="00E53E05" w:rsidP="00E53E05">
      <w:pPr>
        <w:rPr>
          <w:rFonts w:hAnsi="Times New Roman" w:cs="Times New Roman"/>
          <w:color w:val="000000"/>
          <w:sz w:val="24"/>
          <w:szCs w:val="24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504EC0" w:rsidRDefault="00504EC0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4EC0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косметический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спальных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медкабинета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воспитывающую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стимулирующую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019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5793">
        <w:rPr>
          <w:rFonts w:hAnsi="Times New Roman" w:cs="Times New Roman"/>
          <w:color w:val="000000"/>
          <w:sz w:val="24"/>
          <w:szCs w:val="24"/>
          <w:lang w:val="ru-RU"/>
        </w:rPr>
        <w:t>04.09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.2023.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F0579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1631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1"/>
        <w:gridCol w:w="1302"/>
        <w:gridCol w:w="1433"/>
      </w:tblGrid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53E05" w:rsidTr="001372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3D1631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D1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3D1631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D1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психихо</w:t>
            </w:r>
            <w:r w:rsidR="003D1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D1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proofErr w:type="spellEnd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3D1631" w:rsidP="003D16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proofErr w:type="gram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3D1631" w:rsidP="003D16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430674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0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4306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192B97" w:rsidP="004306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430674" w:rsidRDefault="00D97502" w:rsidP="004306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4306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192B97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192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92B97" w:rsidRDefault="00E53E05" w:rsidP="00192B9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1372A3" w:rsidP="00D419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1372A3" w:rsidP="00D419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1372A3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13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1372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2A3" w:rsidRPr="001372A3" w:rsidRDefault="00E53E05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1372A3" w:rsidP="001372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1372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3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372A3" w:rsidRDefault="001372A3" w:rsidP="00137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1372A3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1372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1372A3" w:rsidP="00D419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1372A3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E53E05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372A3" w:rsidRDefault="001372A3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E53E05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53E05" w:rsidTr="001372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</w:tbl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80" w:rsidRPr="00E53E05" w:rsidRDefault="001372A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A5A80" w:rsidRPr="00E53E05" w:rsidSect="00BE13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D1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6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E1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D6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F7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47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40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97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07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97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90C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E5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A3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C7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2C5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81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86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16"/>
  </w:num>
  <w:num w:numId="13">
    <w:abstractNumId w:val="5"/>
  </w:num>
  <w:num w:numId="14">
    <w:abstractNumId w:val="4"/>
  </w:num>
  <w:num w:numId="15">
    <w:abstractNumId w:val="13"/>
  </w:num>
  <w:num w:numId="16">
    <w:abstractNumId w:val="17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1"/>
  <w:proofState w:spelling="clean" w:grammar="clean"/>
  <w:defaultTabStop w:val="708"/>
  <w:characterSpacingControl w:val="doNotCompress"/>
  <w:compat/>
  <w:rsids>
    <w:rsidRoot w:val="00E53E05"/>
    <w:rsid w:val="000240E2"/>
    <w:rsid w:val="001372A3"/>
    <w:rsid w:val="00192B97"/>
    <w:rsid w:val="00256079"/>
    <w:rsid w:val="00281C04"/>
    <w:rsid w:val="003D1631"/>
    <w:rsid w:val="00430674"/>
    <w:rsid w:val="004F5993"/>
    <w:rsid w:val="00504EC0"/>
    <w:rsid w:val="00553FC0"/>
    <w:rsid w:val="005852CF"/>
    <w:rsid w:val="00663EAF"/>
    <w:rsid w:val="006E7243"/>
    <w:rsid w:val="007940B3"/>
    <w:rsid w:val="008A246D"/>
    <w:rsid w:val="00901905"/>
    <w:rsid w:val="00923312"/>
    <w:rsid w:val="00924BEE"/>
    <w:rsid w:val="009B43F2"/>
    <w:rsid w:val="009F7086"/>
    <w:rsid w:val="00B629ED"/>
    <w:rsid w:val="00D30FD1"/>
    <w:rsid w:val="00D374D4"/>
    <w:rsid w:val="00D97502"/>
    <w:rsid w:val="00DC6131"/>
    <w:rsid w:val="00E53E05"/>
    <w:rsid w:val="00F0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0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3E0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53E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E05"/>
    <w:rPr>
      <w:rFonts w:ascii="Tahoma" w:hAnsi="Tahoma" w:cs="Tahoma"/>
      <w:sz w:val="16"/>
      <w:szCs w:val="16"/>
      <w:lang w:val="en-US"/>
    </w:rPr>
  </w:style>
  <w:style w:type="paragraph" w:styleId="a5">
    <w:name w:val="Body Text"/>
    <w:basedOn w:val="a"/>
    <w:link w:val="a6"/>
    <w:unhideWhenUsed/>
    <w:rsid w:val="005852CF"/>
    <w:pPr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5852C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585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vin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2024-03-14T11:32:00Z</dcterms:created>
  <dcterms:modified xsi:type="dcterms:W3CDTF">2024-04-26T12:15:00Z</dcterms:modified>
</cp:coreProperties>
</file>